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6596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2F3D8B">
        <w:rPr>
          <w:rFonts w:cs="Arial"/>
          <w:szCs w:val="24"/>
        </w:rPr>
        <w:t>Feuy Saechao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2F3D8B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3D8B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596B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77F8C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9305D-3717-4B88-B9C6-B5F7A1AD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607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Saechao, Feuy (CoveredCA)</cp:lastModifiedBy>
  <cp:revision>9</cp:revision>
  <cp:lastPrinted>2016-12-02T18:37:00Z</cp:lastPrinted>
  <dcterms:created xsi:type="dcterms:W3CDTF">2015-06-22T22:46:00Z</dcterms:created>
  <dcterms:modified xsi:type="dcterms:W3CDTF">2016-12-02T18:37:00Z</dcterms:modified>
</cp:coreProperties>
</file>